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F6" w:rsidRDefault="00390B44" w:rsidP="00390B44">
      <w:pPr>
        <w:ind w:left="2124" w:firstLine="708"/>
        <w:rPr>
          <w:rFonts w:ascii="Arial" w:hAnsi="Arial" w:cs="Arial"/>
          <w:b/>
          <w:sz w:val="24"/>
          <w:szCs w:val="24"/>
        </w:rPr>
      </w:pPr>
      <w:r w:rsidRPr="00E64BF1">
        <w:rPr>
          <w:rFonts w:ascii="Arial" w:hAnsi="Arial" w:cs="Arial"/>
          <w:b/>
          <w:sz w:val="24"/>
          <w:szCs w:val="24"/>
        </w:rPr>
        <w:t>La anunciación a María</w:t>
      </w:r>
      <w:r>
        <w:rPr>
          <w:rFonts w:ascii="Arial" w:hAnsi="Arial" w:cs="Arial"/>
          <w:b/>
          <w:sz w:val="24"/>
          <w:szCs w:val="24"/>
        </w:rPr>
        <w:t xml:space="preserve"> (Continuación)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D381D">
        <w:rPr>
          <w:rFonts w:ascii="Arial" w:hAnsi="Arial" w:cs="Arial"/>
          <w:b/>
          <w:noProof/>
          <w:lang w:eastAsia="es-MX"/>
        </w:rPr>
        <w:drawing>
          <wp:inline distT="0" distB="0" distL="0" distR="0" wp14:anchorId="1F666C86" wp14:editId="375E153D">
            <wp:extent cx="438785" cy="5791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2343" w:rsidRPr="00634940" w:rsidRDefault="009F2343" w:rsidP="009F2343">
      <w:pPr>
        <w:ind w:firstLine="3"/>
        <w:jc w:val="both"/>
        <w:rPr>
          <w:rFonts w:ascii="Arial" w:hAnsi="Arial" w:cs="Arial"/>
        </w:rPr>
      </w:pPr>
      <w:r w:rsidRPr="00634940">
        <w:rPr>
          <w:rFonts w:ascii="Arial" w:hAnsi="Arial" w:cs="Arial"/>
        </w:rPr>
        <w:t>E</w:t>
      </w:r>
      <w:r>
        <w:rPr>
          <w:rFonts w:ascii="Arial" w:hAnsi="Arial" w:cs="Arial"/>
        </w:rPr>
        <w:t>l</w:t>
      </w:r>
      <w:r w:rsidRPr="00634940">
        <w:rPr>
          <w:rFonts w:ascii="Arial" w:hAnsi="Arial" w:cs="Arial"/>
        </w:rPr>
        <w:t xml:space="preserve"> lamento de Israel estaba también ante Dios en el momento en que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Gabriel anunciaba a la Virgen María el nuevo rey en el trono de David.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Herodes era rey gracias a Roma. Era idumeo, no un hijo de David. Pero, sobre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todo, especialmente por su crueldad inaudita era una caricatura de aquella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realeza que se le había prometido a David. El ángel anuncia que Dios no ha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olvidado su promesa; se cumplirá ahora en el niño que María concebirá por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obra del Espíritu Santo. «</w:t>
      </w:r>
      <w:r w:rsidRPr="00436143">
        <w:rPr>
          <w:rFonts w:ascii="Arial" w:hAnsi="Arial" w:cs="Arial"/>
          <w:i/>
        </w:rPr>
        <w:t>Su reino no tendrá fin</w:t>
      </w:r>
      <w:r w:rsidRPr="00634940">
        <w:rPr>
          <w:rFonts w:ascii="Arial" w:hAnsi="Arial" w:cs="Arial"/>
        </w:rPr>
        <w:t>», dice Gabriel a María.</w:t>
      </w:r>
    </w:p>
    <w:p w:rsidR="009F2343" w:rsidRPr="00634940" w:rsidRDefault="009F2343" w:rsidP="009F2343">
      <w:pPr>
        <w:ind w:firstLine="3"/>
        <w:jc w:val="both"/>
        <w:rPr>
          <w:rFonts w:ascii="Arial" w:hAnsi="Arial" w:cs="Arial"/>
        </w:rPr>
      </w:pPr>
      <w:r w:rsidRPr="00634940">
        <w:rPr>
          <w:rFonts w:ascii="Arial" w:hAnsi="Arial" w:cs="Arial"/>
        </w:rPr>
        <w:t>En el siglo IV, esta frase fue incorporada al Credo niceno</w:t>
      </w:r>
      <w:r>
        <w:rPr>
          <w:rFonts w:ascii="Arial" w:hAnsi="Arial" w:cs="Arial"/>
        </w:rPr>
        <w:t>-</w:t>
      </w:r>
      <w:r w:rsidRPr="00634940">
        <w:rPr>
          <w:rFonts w:ascii="Arial" w:hAnsi="Arial" w:cs="Arial"/>
        </w:rPr>
        <w:t>constantinopolitano,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en el momento en que el reino de Jesús de Nazaret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abrazaba ya a todo el mundo de la cuenca mediterránea. Nosotros, los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cristianos, sabemos y confesamos con gratitud: Sí, Dios ha cumplido su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promesa. El reino del Hijo de David, Jesús, se extiende «de mar a mar», de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continente a continente, de un siglo a otro.</w:t>
      </w:r>
    </w:p>
    <w:p w:rsidR="009F2343" w:rsidRPr="00634940" w:rsidRDefault="009F2343" w:rsidP="009F2343">
      <w:pPr>
        <w:ind w:firstLine="3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34940">
        <w:rPr>
          <w:rFonts w:ascii="Arial" w:hAnsi="Arial" w:cs="Arial"/>
        </w:rPr>
        <w:t>igue siendo verdadera también la palabra que Jesús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dijo a Pilato: «</w:t>
      </w:r>
      <w:r w:rsidRPr="00366AEF">
        <w:rPr>
          <w:rFonts w:ascii="Arial" w:hAnsi="Arial" w:cs="Arial"/>
          <w:i/>
        </w:rPr>
        <w:t>Mi reino no es de aquí</w:t>
      </w:r>
      <w:r w:rsidRPr="00634940">
        <w:rPr>
          <w:rFonts w:ascii="Arial" w:hAnsi="Arial" w:cs="Arial"/>
        </w:rPr>
        <w:t>» (Jn 18,36</w:t>
      </w:r>
      <w:r>
        <w:rPr>
          <w:rFonts w:ascii="Arial" w:hAnsi="Arial" w:cs="Arial"/>
        </w:rPr>
        <w:t xml:space="preserve">). </w:t>
      </w:r>
      <w:r w:rsidRPr="00634940">
        <w:rPr>
          <w:rFonts w:ascii="Arial" w:hAnsi="Arial" w:cs="Arial"/>
        </w:rPr>
        <w:t>«</w:t>
      </w:r>
      <w:r w:rsidRPr="00E009B7">
        <w:rPr>
          <w:rFonts w:ascii="Arial" w:hAnsi="Arial" w:cs="Arial"/>
          <w:i/>
        </w:rPr>
        <w:t>Su reino no tendrá fin</w:t>
      </w:r>
      <w:r w:rsidRPr="00634940">
        <w:rPr>
          <w:rFonts w:ascii="Arial" w:hAnsi="Arial" w:cs="Arial"/>
        </w:rPr>
        <w:t>»: este reino diferente no está construido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sobre un poder mundano, sino que se funda únicamente en la fe y el amor. Es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la gran fuerza de la esperanza en medio de un mundo que tan a menudo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parece estar abandonado de Dios. El reino del Hijo de David, Jesús, no tiene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fin, porque en él reina Dios mismo, porque en él entra el reino de Dios en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este mundo. La promesa que Gabriel transmitió a la Virgen María es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verdadera. Se cumple siempre de nuevo.</w:t>
      </w:r>
    </w:p>
    <w:p w:rsidR="009F2343" w:rsidRPr="00634940" w:rsidRDefault="009F2343" w:rsidP="009F2343">
      <w:pPr>
        <w:ind w:firstLine="3"/>
        <w:jc w:val="both"/>
        <w:rPr>
          <w:rFonts w:ascii="Arial" w:hAnsi="Arial" w:cs="Arial"/>
        </w:rPr>
      </w:pPr>
      <w:r w:rsidRPr="00634940">
        <w:rPr>
          <w:rFonts w:ascii="Arial" w:hAnsi="Arial" w:cs="Arial"/>
        </w:rPr>
        <w:t>La respuesta de María, a la que ahora llegamos, se desarrolla en tres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fases. Ante el saludo del ángel, primero se quedó turbada y pensativa. Su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actitud es diferente a la de Zacarías. De él se dice que se sobresaltó y «</w:t>
      </w:r>
      <w:r w:rsidRPr="00AC090E">
        <w:rPr>
          <w:rFonts w:ascii="Arial" w:hAnsi="Arial" w:cs="Arial"/>
          <w:i/>
        </w:rPr>
        <w:t>quedó sobrecogido de temor</w:t>
      </w:r>
      <w:r w:rsidRPr="00634940">
        <w:rPr>
          <w:rFonts w:ascii="Arial" w:hAnsi="Arial" w:cs="Arial"/>
        </w:rPr>
        <w:t>» (Lc 1,12). En el caso de María, se utiliza inicialmente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la misma palabra («</w:t>
      </w:r>
      <w:r w:rsidRPr="00AC090E">
        <w:rPr>
          <w:rFonts w:ascii="Arial" w:hAnsi="Arial" w:cs="Arial"/>
          <w:i/>
        </w:rPr>
        <w:t>se turbó</w:t>
      </w:r>
      <w:r w:rsidRPr="00634940">
        <w:rPr>
          <w:rFonts w:ascii="Arial" w:hAnsi="Arial" w:cs="Arial"/>
        </w:rPr>
        <w:t>»), pero ya no prosigue con el temor, sino con una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reflexión interior sobre el saludo del ángel. M</w:t>
      </w:r>
      <w:r>
        <w:rPr>
          <w:rFonts w:ascii="Arial" w:hAnsi="Arial" w:cs="Arial"/>
        </w:rPr>
        <w:t xml:space="preserve">aría reflexiona (dialoga consigo </w:t>
      </w:r>
      <w:r w:rsidRPr="00634940">
        <w:rPr>
          <w:rFonts w:ascii="Arial" w:hAnsi="Arial" w:cs="Arial"/>
        </w:rPr>
        <w:t>misma) sobre lo que podía significar el saludo del mensajero de Dios. Así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aparece ya aquí un rasgo característico de la imagen de la Madre de Jesús, un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rasgo que encontramos otras dos veces en el Evangelio en situaciones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 xml:space="preserve">análogas: el confrontarse interiormente con la </w:t>
      </w:r>
      <w:r>
        <w:rPr>
          <w:rFonts w:ascii="Arial" w:hAnsi="Arial" w:cs="Arial"/>
        </w:rPr>
        <w:t>palabra (</w:t>
      </w:r>
      <w:r w:rsidRPr="00634940">
        <w:rPr>
          <w:rFonts w:ascii="Arial" w:hAnsi="Arial" w:cs="Arial"/>
        </w:rPr>
        <w:t>Lc 2,19.51).</w:t>
      </w:r>
    </w:p>
    <w:p w:rsidR="009F2343" w:rsidRPr="00634940" w:rsidRDefault="009F2343" w:rsidP="009F2343">
      <w:pPr>
        <w:ind w:firstLine="3"/>
        <w:jc w:val="both"/>
        <w:rPr>
          <w:rFonts w:ascii="Arial" w:hAnsi="Arial" w:cs="Arial"/>
        </w:rPr>
      </w:pPr>
      <w:r>
        <w:rPr>
          <w:rFonts w:ascii="Arial" w:hAnsi="Arial" w:cs="Arial"/>
        </w:rPr>
        <w:t>María</w:t>
      </w:r>
      <w:r w:rsidRPr="00634940">
        <w:rPr>
          <w:rFonts w:ascii="Arial" w:hAnsi="Arial" w:cs="Arial"/>
        </w:rPr>
        <w:t xml:space="preserve"> no se detiene ante la primera inquietud por la cercanía de Dios a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 xml:space="preserve">través de su ángel, sino que trata de comprender. </w:t>
      </w:r>
      <w:r>
        <w:rPr>
          <w:rFonts w:ascii="Arial" w:hAnsi="Arial" w:cs="Arial"/>
        </w:rPr>
        <w:t>Ella</w:t>
      </w:r>
      <w:r w:rsidRPr="00634940">
        <w:rPr>
          <w:rFonts w:ascii="Arial" w:hAnsi="Arial" w:cs="Arial"/>
        </w:rPr>
        <w:t xml:space="preserve"> se muestra como una mujer valerosa, que incluso ante lo inaudito mantiene el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autocontrol. Al mismo tiempo, es presentada como una mujer de gran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interioridad, que une el corazón y la razón y trata de entender el contexto, el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conjunto del mensaje de Dios. De este modo, se convierte en imagen de la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Iglesia que reflexiona sobre la Palabra de Dios, trata de comprenderla en su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totalidad y guarda el don en su memoria.</w:t>
      </w:r>
    </w:p>
    <w:p w:rsidR="009F2343" w:rsidRPr="00634940" w:rsidRDefault="009F2343" w:rsidP="009F2343">
      <w:pPr>
        <w:ind w:firstLine="3"/>
        <w:jc w:val="both"/>
        <w:rPr>
          <w:rFonts w:ascii="Arial" w:hAnsi="Arial" w:cs="Arial"/>
        </w:rPr>
      </w:pPr>
      <w:r w:rsidRPr="00634940">
        <w:rPr>
          <w:rFonts w:ascii="Arial" w:hAnsi="Arial" w:cs="Arial"/>
        </w:rPr>
        <w:t>La segunda reacción de María</w:t>
      </w:r>
      <w:r>
        <w:rPr>
          <w:rFonts w:ascii="Arial" w:hAnsi="Arial" w:cs="Arial"/>
        </w:rPr>
        <w:t xml:space="preserve"> nos</w:t>
      </w:r>
      <w:r w:rsidRPr="00634940">
        <w:rPr>
          <w:rFonts w:ascii="Arial" w:hAnsi="Arial" w:cs="Arial"/>
        </w:rPr>
        <w:t xml:space="preserve"> resulta enigmática. En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efecto, después del titubeo pensativo con que había recibido el saludo del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mensajero de Dios, el ángel le había comunicado que había sido elegida para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ser la madre del Mesías. María pone entonces una breve e incisiva pregunta: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«¿</w:t>
      </w:r>
      <w:r w:rsidRPr="001D466D">
        <w:rPr>
          <w:rFonts w:ascii="Arial" w:hAnsi="Arial" w:cs="Arial"/>
          <w:i/>
        </w:rPr>
        <w:t>Cómo será eso, pues no conozco varón</w:t>
      </w:r>
      <w:r w:rsidRPr="00634940">
        <w:rPr>
          <w:rFonts w:ascii="Arial" w:hAnsi="Arial" w:cs="Arial"/>
        </w:rPr>
        <w:t>?» (Lc 1,34).</w:t>
      </w:r>
    </w:p>
    <w:p w:rsidR="009F2343" w:rsidRPr="00634940" w:rsidRDefault="009F2343" w:rsidP="009F2343">
      <w:pPr>
        <w:ind w:firstLine="3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Consideremos</w:t>
      </w:r>
      <w:r w:rsidRPr="00634940">
        <w:rPr>
          <w:rFonts w:ascii="Arial" w:hAnsi="Arial" w:cs="Arial"/>
        </w:rPr>
        <w:t xml:space="preserve"> de nuevo la diferencia respecto a la respuesta de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Zacarías, que había reaccionado con una duda sobre la posibilidad de</w:t>
      </w:r>
      <w:r>
        <w:rPr>
          <w:rFonts w:ascii="Arial" w:hAnsi="Arial" w:cs="Arial"/>
        </w:rPr>
        <w:t>l</w:t>
      </w:r>
      <w:r w:rsidRPr="006349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encargo </w:t>
      </w:r>
      <w:r w:rsidRPr="00634940">
        <w:rPr>
          <w:rFonts w:ascii="Arial" w:hAnsi="Arial" w:cs="Arial"/>
        </w:rPr>
        <w:t>que se le encomendaba. Él, como Isabel, era de edad avanzada; ya no podía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esperar un hijo. Por el contrario, María no duda. No pregunta sobre el «</w:t>
      </w:r>
      <w:r w:rsidRPr="00037A85">
        <w:rPr>
          <w:rFonts w:ascii="Arial" w:hAnsi="Arial" w:cs="Arial"/>
          <w:i/>
        </w:rPr>
        <w:t>qué</w:t>
      </w:r>
      <w:r w:rsidRPr="00634940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sino sobre el «</w:t>
      </w:r>
      <w:r w:rsidRPr="00037A85">
        <w:rPr>
          <w:rFonts w:ascii="Arial" w:hAnsi="Arial" w:cs="Arial"/>
          <w:i/>
        </w:rPr>
        <w:t>cómo</w:t>
      </w:r>
      <w:r w:rsidRPr="00634940">
        <w:rPr>
          <w:rFonts w:ascii="Arial" w:hAnsi="Arial" w:cs="Arial"/>
        </w:rPr>
        <w:t>» puede cumplirse la promesa, siendo esto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incomprensible para ella: «¿</w:t>
      </w:r>
      <w:r w:rsidRPr="00037A85">
        <w:rPr>
          <w:rFonts w:ascii="Arial" w:hAnsi="Arial" w:cs="Arial"/>
          <w:i/>
        </w:rPr>
        <w:t>Cómo será eso, pues no conozco varón</w:t>
      </w:r>
      <w:r w:rsidRPr="00634940">
        <w:rPr>
          <w:rFonts w:ascii="Arial" w:hAnsi="Arial" w:cs="Arial"/>
        </w:rPr>
        <w:t>?» (1,34).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Pero esta pregunta parece inexplicable para nosotros, puesto que María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estaba prometida y, según el derecho judío, se la consideraba ya equiparada a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una esposa, aunque no habitase todavía con el marido y no hubiera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comenzado la comunión matrimonial.</w:t>
      </w:r>
    </w:p>
    <w:p w:rsidR="009F2343" w:rsidRPr="00634940" w:rsidRDefault="009F2343" w:rsidP="009F2343">
      <w:pPr>
        <w:ind w:firstLine="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Desde</w:t>
      </w:r>
      <w:r w:rsidRPr="00634940">
        <w:rPr>
          <w:rFonts w:ascii="Arial" w:hAnsi="Arial" w:cs="Arial"/>
        </w:rPr>
        <w:t xml:space="preserve"> Agustín, se ha explicado la cuestión en el sentido de que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María habría hecho un voto de virginidad y se habría comprometido sólo para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tener un varón protector de su virginidad. Pero esta reconstrucción está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totalmente fuera del mundo judío en tiempos de Jesús, y parece impensable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 xml:space="preserve">en ese contexto. Pero ¿qué significa entonces esa </w:t>
      </w:r>
      <w:r>
        <w:rPr>
          <w:rFonts w:ascii="Arial" w:hAnsi="Arial" w:cs="Arial"/>
        </w:rPr>
        <w:t>frase</w:t>
      </w:r>
      <w:r w:rsidRPr="00634940">
        <w:rPr>
          <w:rFonts w:ascii="Arial" w:hAnsi="Arial" w:cs="Arial"/>
        </w:rPr>
        <w:t>? La exegesis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moderna no ha encontrado una respuesta convincente. Se dice que María,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que aún no había sido recibida por José, no había tenido contacto alguno con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un hombre y habría entendido que debía ocurrir con urgencia inmediata lo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que se le había dicho. Pero esto no convence, porque el momento de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convivencia</w:t>
      </w:r>
      <w:r>
        <w:rPr>
          <w:rFonts w:ascii="Arial" w:hAnsi="Arial" w:cs="Arial"/>
        </w:rPr>
        <w:t xml:space="preserve"> marital</w:t>
      </w:r>
      <w:r w:rsidRPr="00634940">
        <w:rPr>
          <w:rFonts w:ascii="Arial" w:hAnsi="Arial" w:cs="Arial"/>
        </w:rPr>
        <w:t xml:space="preserve"> no podía estar lejano. Otros exegetas tienden a considerar la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frase como una construcción meramente literaria, con el fin de desarrollar el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diálogo entre María y el ángel. Sin embargo, tampoco esto es una verdadera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explicación de la frase. Se podría pensar también en que, según la costumbre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judía, el compromiso se establecía de manera unilateral por el hombre, y no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se pedía el consentimiento de la mujer. Pero tampoco esta observación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resuelve el problema.</w:t>
      </w:r>
    </w:p>
    <w:p w:rsidR="009F2343" w:rsidRPr="00634940" w:rsidRDefault="009F2343" w:rsidP="009F2343">
      <w:pPr>
        <w:ind w:firstLine="3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634940">
        <w:rPr>
          <w:rFonts w:ascii="Arial" w:hAnsi="Arial" w:cs="Arial"/>
        </w:rPr>
        <w:t>l enigma de esta frase —mejor dicho: el misterio—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permanece. María, por razones que nos son inaccesibles, no ve posible de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ningún modo convertirse en madre del Mesías mediante una relación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conyugal. El ángel le confirma que ella no será madre de modo normal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después de ser recibida en casa por José, sino mediante «</w:t>
      </w:r>
      <w:r w:rsidRPr="00776151">
        <w:rPr>
          <w:rFonts w:ascii="Arial" w:hAnsi="Arial" w:cs="Arial"/>
          <w:i/>
        </w:rPr>
        <w:t>la sombra del poder del Altísimo</w:t>
      </w:r>
      <w:r w:rsidRPr="00634940">
        <w:rPr>
          <w:rFonts w:ascii="Arial" w:hAnsi="Arial" w:cs="Arial"/>
        </w:rPr>
        <w:t>», mediante la llegada del Espíritu Santo, y afirma con aplomo: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«</w:t>
      </w:r>
      <w:r w:rsidRPr="00776151">
        <w:rPr>
          <w:rFonts w:ascii="Arial" w:hAnsi="Arial" w:cs="Arial"/>
          <w:i/>
        </w:rPr>
        <w:t>Para Dios nada hay imposible</w:t>
      </w:r>
      <w:r w:rsidRPr="00634940">
        <w:rPr>
          <w:rFonts w:ascii="Arial" w:hAnsi="Arial" w:cs="Arial"/>
        </w:rPr>
        <w:t>» (Lc 1,37).</w:t>
      </w:r>
    </w:p>
    <w:p w:rsidR="009F2343" w:rsidRPr="00634940" w:rsidRDefault="009F2343" w:rsidP="009F2343">
      <w:pPr>
        <w:ind w:firstLine="3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34940">
        <w:rPr>
          <w:rFonts w:ascii="Arial" w:hAnsi="Arial" w:cs="Arial"/>
        </w:rPr>
        <w:t>igue la tercera reacción, la respuesta esencial de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María: su simple «</w:t>
      </w:r>
      <w:r w:rsidRPr="008D0E98">
        <w:rPr>
          <w:rFonts w:ascii="Arial" w:hAnsi="Arial" w:cs="Arial"/>
          <w:i/>
        </w:rPr>
        <w:t>sí</w:t>
      </w:r>
      <w:r w:rsidRPr="00634940">
        <w:rPr>
          <w:rFonts w:ascii="Arial" w:hAnsi="Arial" w:cs="Arial"/>
        </w:rPr>
        <w:t>». Se declara sierva del Señor. «</w:t>
      </w:r>
      <w:r w:rsidRPr="008D0E98">
        <w:rPr>
          <w:rFonts w:ascii="Arial" w:hAnsi="Arial" w:cs="Arial"/>
          <w:i/>
        </w:rPr>
        <w:t>Hágase en mí según tu palabra</w:t>
      </w:r>
      <w:r w:rsidRPr="00634940">
        <w:rPr>
          <w:rFonts w:ascii="Arial" w:hAnsi="Arial" w:cs="Arial"/>
        </w:rPr>
        <w:t>» (Lc 1,38).</w:t>
      </w:r>
    </w:p>
    <w:p w:rsidR="009F2343" w:rsidRPr="00634940" w:rsidRDefault="009F2343" w:rsidP="009F2343">
      <w:pPr>
        <w:ind w:firstLine="3"/>
        <w:jc w:val="both"/>
        <w:rPr>
          <w:rFonts w:ascii="Arial" w:hAnsi="Arial" w:cs="Arial"/>
        </w:rPr>
      </w:pPr>
      <w:r w:rsidRPr="00634940">
        <w:rPr>
          <w:rFonts w:ascii="Arial" w:hAnsi="Arial" w:cs="Arial"/>
        </w:rPr>
        <w:t>Dios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busca ahora una nueva entrada en el mundo. Llama a la puerta de María.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Necesita la libertad humana. No puede redimir al hombre, creado libre, sin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un «sí» libre a su voluntad. Al crear la libertad, Dios se ha hecho en cierto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modo dependiente del hombre. Su poder está vinculado al «sí» no forzado de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una persona humana. Es el momento de la obediencia libre,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humilde y magnánima a la vez, en la que se toma la decisión más alta de la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libertad humana.</w:t>
      </w:r>
    </w:p>
    <w:p w:rsidR="009F2343" w:rsidRPr="007124B3" w:rsidRDefault="009F2343" w:rsidP="009F2343">
      <w:pPr>
        <w:ind w:firstLine="3"/>
        <w:jc w:val="both"/>
        <w:rPr>
          <w:rFonts w:ascii="Arial" w:hAnsi="Arial" w:cs="Arial"/>
        </w:rPr>
      </w:pPr>
      <w:r w:rsidRPr="00634940">
        <w:rPr>
          <w:rFonts w:ascii="Arial" w:hAnsi="Arial" w:cs="Arial"/>
        </w:rPr>
        <w:t>María se convierte en madre por su «sí». Los Padres de la Iglesia han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expresado a veces todo esto diciendo que María habría concebido por el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oído, es decir, mediante su escucha. A través de su obediencia la palabra ha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entrado en ella, y ella se ha hecho fecunda. En este contexto, los Padres han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desarrollado la idea del nacimiento de Dios en nosotros mediante la fe y el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bautismo, por los cuales el Logos viene siempre de nuevo a nosotros,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haciéndonos hijos de Dios. Pensemos por ejemplo en las palabras de san</w:t>
      </w:r>
      <w:r>
        <w:rPr>
          <w:rFonts w:ascii="Arial" w:hAnsi="Arial" w:cs="Arial"/>
        </w:rPr>
        <w:t xml:space="preserve"> Ireneo: «</w:t>
      </w:r>
      <w:r w:rsidRPr="00634940">
        <w:rPr>
          <w:rFonts w:ascii="Arial" w:hAnsi="Arial" w:cs="Arial"/>
        </w:rPr>
        <w:t>¿</w:t>
      </w:r>
      <w:r>
        <w:rPr>
          <w:rFonts w:ascii="Arial" w:hAnsi="Arial" w:cs="Arial"/>
        </w:rPr>
        <w:t>C</w:t>
      </w:r>
      <w:r w:rsidRPr="00634940">
        <w:rPr>
          <w:rFonts w:ascii="Arial" w:hAnsi="Arial" w:cs="Arial"/>
        </w:rPr>
        <w:t>ómo el ser humano se acercará a Dios, si Dios no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se ha acercado al hombre? ¿Cómo se librarán de la muerte que los ha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engendrado, si no son regenerados por la fe para un nuevo nacimiento que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Dios realice de modo admirable e impensado, cuyo signo para nuestra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salvación nos dio en la con</w:t>
      </w:r>
      <w:r>
        <w:rPr>
          <w:rFonts w:ascii="Arial" w:hAnsi="Arial" w:cs="Arial"/>
        </w:rPr>
        <w:t>cepción a partir de la Virgen?».</w:t>
      </w:r>
    </w:p>
    <w:p w:rsidR="009F2343" w:rsidRPr="00634940" w:rsidRDefault="009F2343" w:rsidP="009F2343">
      <w:pPr>
        <w:ind w:firstLine="3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634940">
        <w:rPr>
          <w:rFonts w:ascii="Arial" w:hAnsi="Arial" w:cs="Arial"/>
        </w:rPr>
        <w:t>a última frase de la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narración lucana de la anunciación: «</w:t>
      </w:r>
      <w:r w:rsidRPr="002313EF">
        <w:rPr>
          <w:rFonts w:ascii="Arial" w:hAnsi="Arial" w:cs="Arial"/>
          <w:i/>
        </w:rPr>
        <w:t>Y el ángel la dejó</w:t>
      </w:r>
      <w:r w:rsidRPr="00634940">
        <w:rPr>
          <w:rFonts w:ascii="Arial" w:hAnsi="Arial" w:cs="Arial"/>
        </w:rPr>
        <w:t>» (Lc 1,38). El gran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momento del encuentro con el mensajero de Dios, en el que toda la vida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cambia, pasa, y María se queda sola con un cometido que, en realidad,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supera toda capacidad humana. Ya no hay ángeles a su alrededor. Ella debe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continuar el camino que atravesará por muchas oscuridades, comenzando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por el desconcierto de José ante su embarazo hasta el momento en que se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declara a Jesús «fuera de sí» (Mc 3,21; cf. Jn 10,20), más aún, hasta la noche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de la cruz.</w:t>
      </w:r>
    </w:p>
    <w:p w:rsidR="009F2343" w:rsidRDefault="009F2343" w:rsidP="009F2343">
      <w:pPr>
        <w:ind w:firstLine="3"/>
        <w:jc w:val="both"/>
        <w:rPr>
          <w:rFonts w:ascii="Arial" w:hAnsi="Arial" w:cs="Arial"/>
        </w:rPr>
      </w:pPr>
      <w:r w:rsidRPr="00634940">
        <w:rPr>
          <w:rFonts w:ascii="Arial" w:hAnsi="Arial" w:cs="Arial"/>
        </w:rPr>
        <w:t>En estas situaciones, cuántas veces habrá vuelto interiormente María al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momento en que el ángel de Dios le había hablado. Cuántas veces habrá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escuchado y meditado aquel saludo: «</w:t>
      </w:r>
      <w:r w:rsidRPr="00EF4F6C">
        <w:rPr>
          <w:rFonts w:ascii="Arial" w:hAnsi="Arial" w:cs="Arial"/>
          <w:i/>
        </w:rPr>
        <w:t>Alégrate, llena de gracia</w:t>
      </w:r>
      <w:r w:rsidRPr="00634940">
        <w:rPr>
          <w:rFonts w:ascii="Arial" w:hAnsi="Arial" w:cs="Arial"/>
        </w:rPr>
        <w:t>», y sobre la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palabra tranquilizadora: «</w:t>
      </w:r>
      <w:r w:rsidRPr="00EF4F6C">
        <w:rPr>
          <w:rFonts w:ascii="Arial" w:hAnsi="Arial" w:cs="Arial"/>
          <w:i/>
        </w:rPr>
        <w:t>No temas</w:t>
      </w:r>
      <w:r w:rsidRPr="00634940">
        <w:rPr>
          <w:rFonts w:ascii="Arial" w:hAnsi="Arial" w:cs="Arial"/>
        </w:rPr>
        <w:t>.» El ángel se va, la misión permanece, y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junto con ella madura la cercanía interior a Dios, el íntimo ver y tocar su</w:t>
      </w:r>
      <w:r>
        <w:rPr>
          <w:rFonts w:ascii="Arial" w:hAnsi="Arial" w:cs="Arial"/>
        </w:rPr>
        <w:t xml:space="preserve"> </w:t>
      </w:r>
      <w:r w:rsidRPr="00634940">
        <w:rPr>
          <w:rFonts w:ascii="Arial" w:hAnsi="Arial" w:cs="Arial"/>
        </w:rPr>
        <w:t>proximidad.</w:t>
      </w:r>
    </w:p>
    <w:p w:rsidR="00680FCC" w:rsidRPr="00B47A90" w:rsidRDefault="00680FCC" w:rsidP="00B47A90">
      <w:pPr>
        <w:ind w:firstLine="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Práctica semanal:</w:t>
      </w:r>
      <w:r w:rsidR="009166C2">
        <w:rPr>
          <w:rFonts w:ascii="Arial" w:hAnsi="Arial" w:cs="Arial"/>
          <w:b/>
        </w:rPr>
        <w:t xml:space="preserve"> </w:t>
      </w:r>
      <w:r w:rsidR="00B14EDD">
        <w:rPr>
          <w:rFonts w:ascii="Arial" w:hAnsi="Arial" w:cs="Arial"/>
        </w:rPr>
        <w:t>C</w:t>
      </w:r>
      <w:r w:rsidR="00B14EDD">
        <w:rPr>
          <w:rFonts w:ascii="Arial" w:hAnsi="Arial" w:cs="Arial"/>
        </w:rPr>
        <w:t>ada día</w:t>
      </w:r>
      <w:r w:rsidR="00B14EDD">
        <w:rPr>
          <w:rFonts w:ascii="Arial" w:hAnsi="Arial" w:cs="Arial"/>
        </w:rPr>
        <w:t>,</w:t>
      </w:r>
      <w:r w:rsidR="00B14EDD" w:rsidRPr="009166C2">
        <w:rPr>
          <w:rFonts w:ascii="Arial" w:hAnsi="Arial" w:cs="Arial"/>
        </w:rPr>
        <w:t xml:space="preserve"> </w:t>
      </w:r>
      <w:r w:rsidR="00B14EDD">
        <w:rPr>
          <w:rFonts w:ascii="Arial" w:hAnsi="Arial" w:cs="Arial"/>
        </w:rPr>
        <w:t>a</w:t>
      </w:r>
      <w:r w:rsidR="009166C2" w:rsidRPr="009166C2">
        <w:rPr>
          <w:rFonts w:ascii="Arial" w:hAnsi="Arial" w:cs="Arial"/>
        </w:rPr>
        <w:t>l hacer mi refl</w:t>
      </w:r>
      <w:r w:rsidR="009150E5">
        <w:rPr>
          <w:rFonts w:ascii="Arial" w:hAnsi="Arial" w:cs="Arial"/>
        </w:rPr>
        <w:t>exión diaria sobre la Palabra</w:t>
      </w:r>
      <w:r w:rsidR="00B14EDD">
        <w:rPr>
          <w:rFonts w:ascii="Arial" w:hAnsi="Arial" w:cs="Arial"/>
        </w:rPr>
        <w:t>,</w:t>
      </w:r>
      <w:r w:rsidR="009166C2">
        <w:rPr>
          <w:rFonts w:ascii="Arial" w:hAnsi="Arial" w:cs="Arial"/>
        </w:rPr>
        <w:t xml:space="preserve"> </w:t>
      </w:r>
      <w:r w:rsidR="00B14EDD">
        <w:rPr>
          <w:rFonts w:ascii="Arial" w:hAnsi="Arial" w:cs="Arial"/>
        </w:rPr>
        <w:t>m</w:t>
      </w:r>
      <w:r w:rsidR="009166C2">
        <w:rPr>
          <w:rFonts w:ascii="Arial" w:hAnsi="Arial" w:cs="Arial"/>
        </w:rPr>
        <w:t xml:space="preserve">e </w:t>
      </w:r>
      <w:r w:rsidR="009150E5">
        <w:rPr>
          <w:rFonts w:ascii="Arial" w:hAnsi="Arial" w:cs="Arial"/>
        </w:rPr>
        <w:t>responderé</w:t>
      </w:r>
      <w:r w:rsidR="009166C2">
        <w:rPr>
          <w:rFonts w:ascii="Arial" w:hAnsi="Arial" w:cs="Arial"/>
        </w:rPr>
        <w:t xml:space="preserve"> ¿</w:t>
      </w:r>
      <w:r w:rsidR="009150E5">
        <w:rPr>
          <w:rFonts w:ascii="Arial" w:hAnsi="Arial" w:cs="Arial"/>
        </w:rPr>
        <w:t>qué haría</w:t>
      </w:r>
      <w:r w:rsidR="00B14EDD">
        <w:rPr>
          <w:rFonts w:ascii="Arial" w:hAnsi="Arial" w:cs="Arial"/>
        </w:rPr>
        <w:t xml:space="preserve"> hoy</w:t>
      </w:r>
      <w:r w:rsidR="009150E5">
        <w:rPr>
          <w:rFonts w:ascii="Arial" w:hAnsi="Arial" w:cs="Arial"/>
        </w:rPr>
        <w:t xml:space="preserve"> María en mi lugar para cumplir </w:t>
      </w:r>
      <w:r w:rsidR="00B47A90">
        <w:rPr>
          <w:rFonts w:ascii="Arial" w:hAnsi="Arial" w:cs="Arial"/>
        </w:rPr>
        <w:t>la</w:t>
      </w:r>
      <w:r w:rsidR="009166C2">
        <w:rPr>
          <w:rFonts w:ascii="Arial" w:hAnsi="Arial" w:cs="Arial"/>
        </w:rPr>
        <w:t xml:space="preserve"> </w:t>
      </w:r>
      <w:r w:rsidR="0080053C">
        <w:rPr>
          <w:rFonts w:ascii="Arial" w:hAnsi="Arial" w:cs="Arial"/>
        </w:rPr>
        <w:t>voluntad</w:t>
      </w:r>
      <w:r w:rsidR="00B47A90">
        <w:rPr>
          <w:rFonts w:ascii="Arial" w:hAnsi="Arial" w:cs="Arial"/>
        </w:rPr>
        <w:t xml:space="preserve"> del P</w:t>
      </w:r>
      <w:bookmarkStart w:id="0" w:name="_GoBack"/>
      <w:bookmarkEnd w:id="0"/>
      <w:r w:rsidR="00B47A90">
        <w:rPr>
          <w:rFonts w:ascii="Arial" w:hAnsi="Arial" w:cs="Arial"/>
        </w:rPr>
        <w:t>adre</w:t>
      </w:r>
      <w:r w:rsidR="009150E5">
        <w:rPr>
          <w:rFonts w:ascii="Arial" w:hAnsi="Arial" w:cs="Arial"/>
        </w:rPr>
        <w:t xml:space="preserve"> ante lo que vivo</w:t>
      </w:r>
      <w:r w:rsidR="0080053C">
        <w:rPr>
          <w:rFonts w:ascii="Arial" w:hAnsi="Arial" w:cs="Arial"/>
        </w:rPr>
        <w:t>?</w:t>
      </w:r>
    </w:p>
    <w:sectPr w:rsidR="00680FCC" w:rsidRPr="00B47A90" w:rsidSect="00520D1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44"/>
    <w:rsid w:val="00390B44"/>
    <w:rsid w:val="00520D15"/>
    <w:rsid w:val="00680FCC"/>
    <w:rsid w:val="0080053C"/>
    <w:rsid w:val="008D3AF6"/>
    <w:rsid w:val="009150E5"/>
    <w:rsid w:val="009166C2"/>
    <w:rsid w:val="009F2343"/>
    <w:rsid w:val="00B14EDD"/>
    <w:rsid w:val="00B4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72DD1"/>
  <w15:chartTrackingRefBased/>
  <w15:docId w15:val="{CFA1C52C-95CA-4DA9-BD48-C22FA9A7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B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1222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Rosa Flores Munguía</dc:creator>
  <cp:keywords/>
  <dc:description/>
  <cp:lastModifiedBy>Alma Rosa Flores Munguía</cp:lastModifiedBy>
  <cp:revision>6</cp:revision>
  <dcterms:created xsi:type="dcterms:W3CDTF">2019-10-25T17:43:00Z</dcterms:created>
  <dcterms:modified xsi:type="dcterms:W3CDTF">2019-10-28T20:46:00Z</dcterms:modified>
</cp:coreProperties>
</file>